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Theme="minorHAnsi" w:hAnsiTheme="minorHAnsi" w:eastAsiaTheme="minorEastAsia" w:cstheme="minorBidi"/>
          <w:kern w:val="44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kern w:val="44"/>
          <w:sz w:val="44"/>
          <w:szCs w:val="44"/>
          <w:lang w:eastAsia="zh-CN"/>
        </w:rPr>
      </w:pPr>
      <w:r>
        <w:rPr>
          <w:rFonts w:hint="eastAsia" w:ascii="黑体" w:eastAsia="黑体"/>
          <w:b/>
          <w:kern w:val="44"/>
          <w:sz w:val="44"/>
          <w:szCs w:val="44"/>
          <w:lang w:eastAsia="zh-CN"/>
        </w:rPr>
        <w:t>农安县合隆镇污水处理厂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kern w:val="44"/>
          <w:sz w:val="44"/>
          <w:szCs w:val="44"/>
        </w:rPr>
        <w:t>2020年自行监测方案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2020年1月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jc w:val="center"/>
        <w:rPr>
          <w:rFonts w:asciiTheme="minorHAnsi" w:hAnsiTheme="minorHAnsi" w:eastAsiaTheme="minorEastAsia" w:cstheme="minorBidi"/>
          <w:kern w:val="44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  <w:lang w:val="en-US" w:eastAsia="zh-CN" w:bidi="ar-SA"/>
        </w:rPr>
        <w:t>农安县合隆镇污水处理厂</w:t>
      </w:r>
      <w:r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</w:rPr>
        <w:t>2020年自行监测方案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912201067742073634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吉林省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长春市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农安县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吉林省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长春市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农安县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县（区、市、旗）乡（镇）</w:t>
            </w:r>
          </w:p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长春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合隆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经济开发区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盛隆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大街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街（村）、门牌号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中心经度/中心纬度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125,1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>/44,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联系人：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朱志海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手机号码：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17767763959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传真号码：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邮政编码：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1302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污水处理及再生利用热力生产和供应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行业代码：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松花江流域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流域代码：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AD-AF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海域代码：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/>
    <w:p>
      <w:r>
        <w:br w:type="page"/>
      </w:r>
      <w:r>
        <w:rPr>
          <w:rFonts w:hint="eastAsia"/>
        </w:rPr>
        <w:t>监测方案</w:t>
      </w:r>
    </w:p>
    <w:p>
      <w:pPr>
        <w:pStyle w:val="8"/>
      </w:pPr>
      <w:r>
        <w:rPr>
          <w:rFonts w:hint="eastAsia"/>
        </w:rPr>
        <w:t>废气监测方案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3"/>
        <w:gridCol w:w="936"/>
        <w:gridCol w:w="853"/>
        <w:gridCol w:w="732"/>
        <w:gridCol w:w="1712"/>
        <w:gridCol w:w="797"/>
        <w:gridCol w:w="747"/>
        <w:gridCol w:w="747"/>
        <w:gridCol w:w="1896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排放设备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设备类型</w:t>
            </w:r>
          </w:p>
        </w:tc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编号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监测点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监测指标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排放</w:t>
            </w:r>
            <w:r>
              <w:rPr>
                <w:rFonts w:hint="eastAsia" w:ascii="宋体" w:hAnsi="宋体" w:eastAsia="宋体"/>
                <w:b/>
                <w:lang w:eastAsia="zh-CN"/>
              </w:rPr>
              <w:t>小时浓度</w:t>
            </w:r>
            <w:r>
              <w:rPr>
                <w:rFonts w:hint="eastAsia" w:ascii="宋体" w:hAnsi="宋体" w:eastAsia="宋体"/>
                <w:b/>
              </w:rPr>
              <w:t>限值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标准名称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监测方式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监测频次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监测方法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主要仪器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锅炉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燃烧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DA001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废气监测点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烟气黑度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1级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固定污染源排</w:t>
            </w:r>
            <w:r>
              <w:rPr>
                <w:rFonts w:hint="eastAsia" w:ascii="宋体" w:hAnsi="宋体" w:eastAsia="宋体"/>
                <w:lang w:eastAsia="zh-CN"/>
              </w:rPr>
              <w:t>放烟气黑度的测定林格曼烟气黑度图法</w:t>
            </w:r>
            <w:r>
              <w:rPr>
                <w:rFonts w:hint="eastAsia" w:ascii="宋体" w:hAnsi="宋体" w:eastAsia="宋体"/>
                <w:lang w:val="en-US" w:eastAsia="zh-CN"/>
              </w:rPr>
              <w:t>HJ/T398-2007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73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3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氮氧化物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固定污染源废气氮氧化物的测定定电位电解法</w:t>
            </w:r>
            <w:r>
              <w:rPr>
                <w:rFonts w:hint="eastAsia" w:ascii="宋体" w:hAnsi="宋体" w:eastAsia="宋体"/>
                <w:lang w:val="en-US" w:eastAsia="zh-CN"/>
              </w:rPr>
              <w:t>HJ693-2014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73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3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二氧化硫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固定污染源排</w:t>
            </w:r>
            <w:r>
              <w:rPr>
                <w:rFonts w:hint="eastAsia" w:ascii="宋体" w:hAnsi="宋体" w:eastAsia="宋体"/>
                <w:lang w:eastAsia="zh-CN"/>
              </w:rPr>
              <w:t>气中二氧化氯的测定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碘量法HJ/T56-2000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73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3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颗粒物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</w:rPr>
              <w:t>固定污染源排</w:t>
            </w:r>
            <w:r>
              <w:rPr>
                <w:rFonts w:hint="eastAsia" w:ascii="宋体" w:hAnsi="宋体" w:eastAsia="宋体"/>
                <w:lang w:eastAsia="zh-CN"/>
              </w:rPr>
              <w:t>气中颗粒物测定与气态污染物采样方法</w:t>
            </w:r>
            <w:r>
              <w:rPr>
                <w:rFonts w:hint="eastAsia" w:ascii="宋体" w:hAnsi="宋体" w:eastAsia="宋体"/>
                <w:lang w:val="en-US" w:eastAsia="zh-CN"/>
              </w:rPr>
              <w:t>GB/T16157-1996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臭气排气筒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DA002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废气监测点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臭气浓度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半年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空气质量恶臭的测定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三点比较式臭袋法GBT14675-1993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3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氨气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半年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eastAsia="zh-CN"/>
              </w:rPr>
              <w:t>空气质量氨的测定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离子选择电极法GB/T14669-1993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3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硫化氢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半年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空气质量硫化氢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甲硫醇 甲硫醚 二甲 二硫的测定气相色谱法GB/T14678-1993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8"/>
      </w:pPr>
      <w:r>
        <w:rPr>
          <w:rFonts w:hint="eastAsia"/>
        </w:rPr>
        <w:t>废水监测方案</w:t>
      </w:r>
    </w:p>
    <w:tbl>
      <w:tblPr>
        <w:tblStyle w:val="11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0"/>
        <w:gridCol w:w="1457"/>
        <w:gridCol w:w="1522"/>
        <w:gridCol w:w="1275"/>
        <w:gridCol w:w="1560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监测点位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监测指标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排放限值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标准名称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监测方式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监测频次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总磷（以P计）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1次/2小时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总磷的测定 流动注射-钼酸铵分光光度法HJ 671-2013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氨氮（NH3-N）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5（8）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1次/2小时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氨氮的测定 蒸馏-中和滴定法 HJ 537-2009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化学需氧量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上限:50mg/L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1次/2小时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化学需氧量的测定 重铬酸盐法 HJ 828-2017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流量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总氮（以N计）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1次/2小时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总氮的测定 流动注射-盐酸萘乙二胺分光光度法HJ 668-2013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pH值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mg/L下限:6.0mg/L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pH值的测定 玻璃电极法 GB 6920-1986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悬浮物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悬浮物的测定 重量法 GB 11901-1989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动植物油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石油类和动植物油类的测定 红外分光光度法HJ637-2012代替GB/T 16488-1996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五日生化需氧量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五日生化需氧量（BOD5）的测定 稀释与接种法 HJ505-2009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粪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大肠菌群数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上限：1000个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生化饮用水检测方法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上限：30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色度的测定GB11903-89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水温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自动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水温的测定 温度计或颠倒温度计测定法GB13195-91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阴离子表面活性剂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阴离子表面活性剂的测定 流动注射=亚甲基蓝分光光度法HJ826-2017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上限：0.001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汞的测定冷原子荧光法（试行）HJ/T341-2007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烷基汞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不得检出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气相色谱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镉的测定双硫腙分光光度法GB7471-87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总铬的测定 高锰酸钾氧化-二苯碳酰二肼分光光度法GB/T7466-1987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六价铬的测定 二苯碳酰二肼分光光度法GB7467-87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总砷的测定 二乙基二硫代氨基甲酸银分光光度法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铅的测定双硫腙分光光度法GB7470-87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石油类和动植物油的测定 红外分光光度法HJ637-2012代替GB/T16488-1996</w:t>
            </w:r>
          </w:p>
        </w:tc>
      </w:tr>
    </w:tbl>
    <w:p/>
    <w:p>
      <w:r>
        <w:br w:type="page"/>
      </w:r>
    </w:p>
    <w:p>
      <w:pPr>
        <w:pStyle w:val="8"/>
      </w:pPr>
      <w:r>
        <w:rPr>
          <w:rFonts w:hint="eastAsia"/>
          <w:lang w:eastAsia="zh-CN"/>
        </w:rPr>
        <w:t>厂界废气</w:t>
      </w:r>
      <w:r>
        <w:rPr>
          <w:rFonts w:hint="eastAsia"/>
        </w:rPr>
        <w:t>监测方案</w:t>
      </w:r>
    </w:p>
    <w:tbl>
      <w:tblPr>
        <w:tblStyle w:val="11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5"/>
        <w:gridCol w:w="1296"/>
        <w:gridCol w:w="2261"/>
        <w:gridCol w:w="1233"/>
        <w:gridCol w:w="1313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监测点位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监测指标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小时浓度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限值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标准名称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监测方式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监测频次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臭气浓度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1次/1半年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空气质量 恶臭的测定 三点比较式臭袋法 GB T 14675-1993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氨（氨气）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1.5mg/Nm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1次/1半年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环境空气 氨的测定 次氯酸钠-水杨酸分光光度法 HJ 534-2009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硫化氢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="宋体" w:hAnsi="宋体" w:eastAsia="宋体"/>
                <w:lang w:val="en-US" w:eastAsia="zh-CN"/>
              </w:rPr>
              <w:t>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1次/1半年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空气质量 硫化氢 甲硫醇 甲硫醚 二甲二硫的测定气相色谱法 GB/T14678-1993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环境空气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总悬浮颗粒物的测定 重量法 GB/T15432-1995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甲烷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1无量纲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环境空气总烴、甲烷和非甲烷总烃的测定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直接进样-气相色谱法HJ604-2017 </w:t>
            </w:r>
          </w:p>
        </w:tc>
      </w:tr>
    </w:tbl>
    <w:p>
      <w:r>
        <w:br w:type="page"/>
      </w:r>
    </w:p>
    <w:p/>
    <w:p>
      <w:pPr>
        <w:pStyle w:val="8"/>
      </w:pPr>
      <w:r>
        <w:rPr>
          <w:rFonts w:hint="eastAsia"/>
        </w:rPr>
        <w:t>相关要求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4317"/>
        <w:gridCol w:w="2069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监测项目</w:t>
            </w:r>
          </w:p>
        </w:tc>
        <w:tc>
          <w:tcPr>
            <w:tcW w:w="202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采样要求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样品保存</w:t>
            </w: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质量保证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废水</w:t>
            </w:r>
          </w:p>
        </w:tc>
        <w:tc>
          <w:tcPr>
            <w:tcW w:w="2020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污水监测技术规范HJ 91.1-2019</w:t>
            </w:r>
          </w:p>
        </w:tc>
        <w:tc>
          <w:tcPr>
            <w:tcW w:w="968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污水监测技术规范HJ 91.1-2019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委托有资质的第三方进行监测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废气</w:t>
            </w:r>
          </w:p>
        </w:tc>
        <w:tc>
          <w:tcPr>
            <w:tcW w:w="2020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固定源废气监测技术规范HJ/T 397-2007</w:t>
            </w:r>
          </w:p>
        </w:tc>
        <w:tc>
          <w:tcPr>
            <w:tcW w:w="968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/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委托有资质的第三方进行监测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废气</w:t>
            </w:r>
          </w:p>
        </w:tc>
        <w:tc>
          <w:tcPr>
            <w:tcW w:w="2020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大气污染物无组织排放监测技术导则</w:t>
            </w:r>
          </w:p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HJ/T 55-2000</w:t>
            </w:r>
          </w:p>
          <w:p>
            <w:pPr>
              <w:rPr>
                <w:rFonts w:ascii="宋体" w:hAnsi="宋体" w:eastAsia="宋体"/>
                <w:szCs w:val="24"/>
              </w:rPr>
            </w:pPr>
          </w:p>
        </w:tc>
        <w:tc>
          <w:tcPr>
            <w:tcW w:w="968" w:type="pct"/>
            <w:vAlign w:val="center"/>
          </w:tcPr>
          <w:p>
            <w:pPr>
              <w:rPr>
                <w:rFonts w:ascii="宋体" w:hAnsi="宋体" w:eastAsia="宋体"/>
                <w:color w:val="666666"/>
                <w:szCs w:val="24"/>
                <w:shd w:val="clear" w:color="auto" w:fill="F7F7F7"/>
              </w:rPr>
            </w:pPr>
          </w:p>
        </w:tc>
        <w:tc>
          <w:tcPr>
            <w:tcW w:w="1031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委托有资质的第三方进行监测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监测点位示意图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2550" cy="8535670"/>
            <wp:effectExtent l="0" t="0" r="0" b="17780"/>
            <wp:docPr id="14" name="图片 14" descr="监测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监测定位"/>
                    <pic:cNvPicPr>
                      <a:picLocks noChangeAspect="1"/>
                    </pic:cNvPicPr>
                  </pic:nvPicPr>
                  <pic:blipFill>
                    <a:blip r:embed="rId4"/>
                    <a:srcRect t="3119" b="5523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85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numPr>
          <w:ilvl w:val="0"/>
          <w:numId w:val="1"/>
        </w:numPr>
        <w:jc w:val="center"/>
      </w:pPr>
      <w:r>
        <w:rPr>
          <w:rFonts w:hint="eastAsia"/>
        </w:rPr>
        <w:t>在线监测设备信息</w:t>
      </w:r>
    </w:p>
    <w:p>
      <w:pPr>
        <w:pStyle w:val="8"/>
      </w:pPr>
      <w:r>
        <w:rPr>
          <w:rFonts w:hint="eastAsia"/>
        </w:rPr>
        <w:t>自动监测设备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3485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>
            <w:r>
              <w:rPr>
                <w:rFonts w:hint="eastAsia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总磷全自动在线分析仪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HK-TP</w:t>
            </w:r>
          </w:p>
        </w:tc>
        <w:tc>
          <w:tcPr>
            <w:tcW w:w="34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氨氮全自动在线分析仪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HK-NH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-N</w:t>
            </w:r>
          </w:p>
        </w:tc>
        <w:tc>
          <w:tcPr>
            <w:tcW w:w="3486" w:type="dxa"/>
          </w:tcPr>
          <w:p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COD全自动分析仪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HK2007A</w:t>
            </w:r>
          </w:p>
        </w:tc>
        <w:tc>
          <w:tcPr>
            <w:tcW w:w="3486" w:type="dxa"/>
          </w:tcPr>
          <w:p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流量在线监测仪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34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总氮水质在线自动监测仪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OL-1404</w:t>
            </w:r>
          </w:p>
        </w:tc>
        <w:tc>
          <w:tcPr>
            <w:tcW w:w="3486" w:type="dxa"/>
          </w:tcPr>
          <w:p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PH计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3486" w:type="dxa"/>
          </w:tcPr>
          <w:p>
            <w:r>
              <w:rPr>
                <w:rFonts w:hint="eastAsia"/>
              </w:rPr>
              <w:t>/</w:t>
            </w:r>
          </w:p>
        </w:tc>
      </w:tr>
    </w:tbl>
    <w:p>
      <w:pPr>
        <w:pStyle w:val="2"/>
        <w:numPr>
          <w:ilvl w:val="0"/>
          <w:numId w:val="1"/>
        </w:numPr>
      </w:pPr>
      <w:r>
        <w:rPr>
          <w:rFonts w:hint="eastAsia"/>
        </w:rPr>
        <w:t>企业治理设施</w:t>
      </w:r>
    </w:p>
    <w:p>
      <w:pPr>
        <w:pStyle w:val="8"/>
      </w:pPr>
      <w:r>
        <w:rPr>
          <w:rFonts w:hint="eastAsia"/>
        </w:rPr>
        <w:t>废水治理设施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091"/>
        <w:gridCol w:w="2091"/>
        <w:gridCol w:w="209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>
            <w:r>
              <w:rPr>
                <w:rFonts w:hint="eastAsia"/>
              </w:rPr>
              <w:t>投资总额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r>
              <w:rPr>
                <w:rFonts w:hint="eastAsia"/>
              </w:rPr>
              <w:t>污水处理系统</w:t>
            </w:r>
          </w:p>
        </w:tc>
        <w:tc>
          <w:tcPr>
            <w:tcW w:w="20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生化</w:t>
            </w:r>
          </w:p>
        </w:tc>
        <w:tc>
          <w:tcPr>
            <w:tcW w:w="2091" w:type="dxa"/>
          </w:tcPr>
          <w:p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000m³/d</w:t>
            </w:r>
          </w:p>
        </w:tc>
        <w:tc>
          <w:tcPr>
            <w:tcW w:w="2091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  <w:sz w:val="28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O+纤维转盘过滤</w:t>
            </w:r>
          </w:p>
        </w:tc>
        <w:tc>
          <w:tcPr>
            <w:tcW w:w="2092" w:type="dxa"/>
          </w:tcPr>
          <w:p>
            <w:r>
              <w:rPr>
                <w:rFonts w:hint="eastAsia"/>
              </w:rPr>
              <w:t>/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594"/>
    <w:multiLevelType w:val="multilevel"/>
    <w:tmpl w:val="0BCA6594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D2"/>
    <w:rsid w:val="0000372D"/>
    <w:rsid w:val="000A2111"/>
    <w:rsid w:val="000A3C76"/>
    <w:rsid w:val="000B1722"/>
    <w:rsid w:val="00155889"/>
    <w:rsid w:val="001E34AF"/>
    <w:rsid w:val="00205FB2"/>
    <w:rsid w:val="002317D2"/>
    <w:rsid w:val="00255161"/>
    <w:rsid w:val="00264B57"/>
    <w:rsid w:val="00305901"/>
    <w:rsid w:val="00356CC3"/>
    <w:rsid w:val="003B53B4"/>
    <w:rsid w:val="003F74EA"/>
    <w:rsid w:val="00420EB2"/>
    <w:rsid w:val="00443BF4"/>
    <w:rsid w:val="004449D7"/>
    <w:rsid w:val="00471402"/>
    <w:rsid w:val="004A1C3F"/>
    <w:rsid w:val="004C1EAF"/>
    <w:rsid w:val="004D4B69"/>
    <w:rsid w:val="00527577"/>
    <w:rsid w:val="00723AAA"/>
    <w:rsid w:val="0078466A"/>
    <w:rsid w:val="007F7496"/>
    <w:rsid w:val="00842E43"/>
    <w:rsid w:val="00845F93"/>
    <w:rsid w:val="008B1FB9"/>
    <w:rsid w:val="008B267C"/>
    <w:rsid w:val="009E35D8"/>
    <w:rsid w:val="00A15DF7"/>
    <w:rsid w:val="00A213C7"/>
    <w:rsid w:val="00B95592"/>
    <w:rsid w:val="00BE70A2"/>
    <w:rsid w:val="00C40C4E"/>
    <w:rsid w:val="00CD3F7E"/>
    <w:rsid w:val="00D7530F"/>
    <w:rsid w:val="00E12DF4"/>
    <w:rsid w:val="00E5015C"/>
    <w:rsid w:val="00EA30FC"/>
    <w:rsid w:val="00EE50DD"/>
    <w:rsid w:val="00F15F19"/>
    <w:rsid w:val="00FB00D3"/>
    <w:rsid w:val="00FC4034"/>
    <w:rsid w:val="00FE5115"/>
    <w:rsid w:val="01412F26"/>
    <w:rsid w:val="02F56A24"/>
    <w:rsid w:val="04AB02C8"/>
    <w:rsid w:val="063A6352"/>
    <w:rsid w:val="067A5043"/>
    <w:rsid w:val="069F0EF8"/>
    <w:rsid w:val="07C67964"/>
    <w:rsid w:val="08DE747B"/>
    <w:rsid w:val="09D50574"/>
    <w:rsid w:val="0A013B5A"/>
    <w:rsid w:val="0B0D1C5E"/>
    <w:rsid w:val="0BF47E01"/>
    <w:rsid w:val="0C2F35B1"/>
    <w:rsid w:val="0D1E508E"/>
    <w:rsid w:val="10243A4A"/>
    <w:rsid w:val="10D47575"/>
    <w:rsid w:val="115013A8"/>
    <w:rsid w:val="11774AB5"/>
    <w:rsid w:val="118B75B6"/>
    <w:rsid w:val="11AE3FFD"/>
    <w:rsid w:val="121E04F1"/>
    <w:rsid w:val="12BE2229"/>
    <w:rsid w:val="13152E82"/>
    <w:rsid w:val="14076696"/>
    <w:rsid w:val="1421602A"/>
    <w:rsid w:val="14377A15"/>
    <w:rsid w:val="157E70FB"/>
    <w:rsid w:val="159972FF"/>
    <w:rsid w:val="16215E5B"/>
    <w:rsid w:val="163603EC"/>
    <w:rsid w:val="178D2AB3"/>
    <w:rsid w:val="17B37EA5"/>
    <w:rsid w:val="180F0EF3"/>
    <w:rsid w:val="18772F38"/>
    <w:rsid w:val="19354DEA"/>
    <w:rsid w:val="19A74B38"/>
    <w:rsid w:val="1B1B5F58"/>
    <w:rsid w:val="1B404B21"/>
    <w:rsid w:val="1C6A3EB0"/>
    <w:rsid w:val="1C866DEB"/>
    <w:rsid w:val="1CCB0361"/>
    <w:rsid w:val="1DA739EB"/>
    <w:rsid w:val="1E7617B0"/>
    <w:rsid w:val="1ECE4E95"/>
    <w:rsid w:val="20B47C94"/>
    <w:rsid w:val="20BB6AE6"/>
    <w:rsid w:val="21F56656"/>
    <w:rsid w:val="227F3931"/>
    <w:rsid w:val="22924C6C"/>
    <w:rsid w:val="24317ACA"/>
    <w:rsid w:val="255858A0"/>
    <w:rsid w:val="267B2B16"/>
    <w:rsid w:val="26AE4471"/>
    <w:rsid w:val="275C7A28"/>
    <w:rsid w:val="27602A73"/>
    <w:rsid w:val="28D45A49"/>
    <w:rsid w:val="28EE4411"/>
    <w:rsid w:val="29A336FE"/>
    <w:rsid w:val="2A036BF8"/>
    <w:rsid w:val="2A6A6B1C"/>
    <w:rsid w:val="2A90797D"/>
    <w:rsid w:val="2ACB09A0"/>
    <w:rsid w:val="2AD958D6"/>
    <w:rsid w:val="2B7E0A54"/>
    <w:rsid w:val="2C96434D"/>
    <w:rsid w:val="2D185566"/>
    <w:rsid w:val="2E9111A5"/>
    <w:rsid w:val="2EC25691"/>
    <w:rsid w:val="2F1D64A1"/>
    <w:rsid w:val="30351E0A"/>
    <w:rsid w:val="31D71690"/>
    <w:rsid w:val="32D01A9E"/>
    <w:rsid w:val="331E71A8"/>
    <w:rsid w:val="333827B6"/>
    <w:rsid w:val="33B668E9"/>
    <w:rsid w:val="34CA0159"/>
    <w:rsid w:val="34DB34B7"/>
    <w:rsid w:val="35A92E1F"/>
    <w:rsid w:val="35B57571"/>
    <w:rsid w:val="36F25D29"/>
    <w:rsid w:val="37705058"/>
    <w:rsid w:val="38BC61C3"/>
    <w:rsid w:val="38D76350"/>
    <w:rsid w:val="38DB1BA2"/>
    <w:rsid w:val="3978467D"/>
    <w:rsid w:val="3A847739"/>
    <w:rsid w:val="3A9804CB"/>
    <w:rsid w:val="3B0065B8"/>
    <w:rsid w:val="3B156E28"/>
    <w:rsid w:val="3B5C19F0"/>
    <w:rsid w:val="3BCD5E6A"/>
    <w:rsid w:val="3C830068"/>
    <w:rsid w:val="3CBE24A9"/>
    <w:rsid w:val="3CD45637"/>
    <w:rsid w:val="3CF43E63"/>
    <w:rsid w:val="3D8F175B"/>
    <w:rsid w:val="3D913ED9"/>
    <w:rsid w:val="3F595B17"/>
    <w:rsid w:val="40467B0D"/>
    <w:rsid w:val="40A05433"/>
    <w:rsid w:val="41676C07"/>
    <w:rsid w:val="42EE6244"/>
    <w:rsid w:val="42F7187C"/>
    <w:rsid w:val="43814DF2"/>
    <w:rsid w:val="44EF7013"/>
    <w:rsid w:val="454F75CF"/>
    <w:rsid w:val="45B3438E"/>
    <w:rsid w:val="47836D65"/>
    <w:rsid w:val="479E686E"/>
    <w:rsid w:val="47B15922"/>
    <w:rsid w:val="48B54699"/>
    <w:rsid w:val="4A3D4126"/>
    <w:rsid w:val="4AC15DCD"/>
    <w:rsid w:val="4BD815F5"/>
    <w:rsid w:val="4CEC65CB"/>
    <w:rsid w:val="4D64278C"/>
    <w:rsid w:val="4F671164"/>
    <w:rsid w:val="502922D6"/>
    <w:rsid w:val="51BC1F3B"/>
    <w:rsid w:val="52613003"/>
    <w:rsid w:val="53443871"/>
    <w:rsid w:val="54150092"/>
    <w:rsid w:val="545D16BD"/>
    <w:rsid w:val="564136E9"/>
    <w:rsid w:val="57AA1911"/>
    <w:rsid w:val="58A71741"/>
    <w:rsid w:val="595529AF"/>
    <w:rsid w:val="5B144865"/>
    <w:rsid w:val="5B9B6663"/>
    <w:rsid w:val="5B9E0673"/>
    <w:rsid w:val="5C1050AF"/>
    <w:rsid w:val="5C5E48BB"/>
    <w:rsid w:val="5C86514D"/>
    <w:rsid w:val="5D2D0270"/>
    <w:rsid w:val="5D7C1BF5"/>
    <w:rsid w:val="5DCA7E26"/>
    <w:rsid w:val="5F9A2FC2"/>
    <w:rsid w:val="5FCB00F2"/>
    <w:rsid w:val="62E47040"/>
    <w:rsid w:val="62FB4177"/>
    <w:rsid w:val="63226274"/>
    <w:rsid w:val="637868DF"/>
    <w:rsid w:val="65327B0C"/>
    <w:rsid w:val="66F3156E"/>
    <w:rsid w:val="67014404"/>
    <w:rsid w:val="69112FFE"/>
    <w:rsid w:val="69E74BC8"/>
    <w:rsid w:val="6A063648"/>
    <w:rsid w:val="6C907D6A"/>
    <w:rsid w:val="6F8A287C"/>
    <w:rsid w:val="70746390"/>
    <w:rsid w:val="71806578"/>
    <w:rsid w:val="72CA4783"/>
    <w:rsid w:val="732B4524"/>
    <w:rsid w:val="73C410FF"/>
    <w:rsid w:val="74BE0BA4"/>
    <w:rsid w:val="75116292"/>
    <w:rsid w:val="75E62C94"/>
    <w:rsid w:val="76975D47"/>
    <w:rsid w:val="771C34F4"/>
    <w:rsid w:val="77287BF5"/>
    <w:rsid w:val="77DE1F62"/>
    <w:rsid w:val="78710206"/>
    <w:rsid w:val="79275BA2"/>
    <w:rsid w:val="7A400F05"/>
    <w:rsid w:val="7B1A03F4"/>
    <w:rsid w:val="7B217EF7"/>
    <w:rsid w:val="7BBD4CFE"/>
    <w:rsid w:val="7BC148AD"/>
    <w:rsid w:val="7C21403F"/>
    <w:rsid w:val="7C6E0CD0"/>
    <w:rsid w:val="7D135F53"/>
    <w:rsid w:val="7D2A56C8"/>
    <w:rsid w:val="7E8F1678"/>
    <w:rsid w:val="7F342C80"/>
    <w:rsid w:val="7FA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9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Char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5">
    <w:name w:val="页眉 Char"/>
    <w:basedOn w:val="12"/>
    <w:link w:val="7"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副标题 Char"/>
    <w:basedOn w:val="12"/>
    <w:link w:val="8"/>
    <w:uiPriority w:val="11"/>
    <w:rPr>
      <w:b/>
      <w:bCs/>
      <w:kern w:val="28"/>
      <w:sz w:val="32"/>
      <w:szCs w:val="32"/>
    </w:rPr>
  </w:style>
  <w:style w:type="character" w:customStyle="1" w:styleId="19">
    <w:name w:val="批注框文本 Char"/>
    <w:basedOn w:val="12"/>
    <w:link w:val="5"/>
    <w:semiHidden/>
    <w:uiPriority w:val="99"/>
    <w:rPr>
      <w:sz w:val="18"/>
      <w:szCs w:val="18"/>
    </w:rPr>
  </w:style>
  <w:style w:type="character" w:customStyle="1" w:styleId="20">
    <w:name w:val="标题 2 Char"/>
    <w:basedOn w:val="12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2"/>
    <w:link w:val="4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F1F94-BA57-4DB7-B49E-0EFF96BC58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419</Words>
  <Characters>2393</Characters>
  <Lines>19</Lines>
  <Paragraphs>5</Paragraphs>
  <TotalTime>1</TotalTime>
  <ScaleCrop>false</ScaleCrop>
  <LinksUpToDate>false</LinksUpToDate>
  <CharactersWithSpaces>2807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2019-03-15T07:57:00Z</dcterms:created>
  <dc:creator>hz pan</dc:creator>
  <cp:lastModifiedBy>我要我的未来</cp:lastModifiedBy>
  <cp:lastPrinted>2020-07-31T08:21:00Z</cp:lastPrinted>
  <dcterms:modified xsi:type="dcterms:W3CDTF">2020-08-05T06:22:02Z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